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64FC" w:rsidRPr="004B5802" w:rsidRDefault="001864FC" w:rsidP="001864FC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Извещение</w:t>
      </w:r>
      <w:r w:rsidRPr="004B5802">
        <w:rPr>
          <w:rFonts w:ascii="Times New Roman" w:hAnsi="Times New Roman" w:cs="Times New Roman"/>
          <w:b/>
          <w:sz w:val="24"/>
          <w:szCs w:val="24"/>
        </w:rPr>
        <w:t xml:space="preserve"> № </w:t>
      </w:r>
      <w:r w:rsidR="005808B7">
        <w:rPr>
          <w:rFonts w:ascii="Times New Roman" w:hAnsi="Times New Roman" w:cs="Times New Roman"/>
          <w:b/>
          <w:sz w:val="24"/>
          <w:szCs w:val="24"/>
        </w:rPr>
        <w:t>16</w:t>
      </w:r>
      <w:r w:rsidR="003A0B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B5802">
        <w:rPr>
          <w:rFonts w:ascii="Times New Roman" w:hAnsi="Times New Roman" w:cs="Times New Roman"/>
          <w:b/>
          <w:sz w:val="24"/>
          <w:szCs w:val="24"/>
        </w:rPr>
        <w:t xml:space="preserve">от </w:t>
      </w:r>
      <w:r w:rsidR="005808B7">
        <w:rPr>
          <w:rFonts w:ascii="Times New Roman" w:hAnsi="Times New Roman" w:cs="Times New Roman"/>
          <w:b/>
          <w:sz w:val="24"/>
          <w:szCs w:val="24"/>
        </w:rPr>
        <w:t>14</w:t>
      </w:r>
      <w:r w:rsidR="003A0BDE">
        <w:rPr>
          <w:rFonts w:ascii="Times New Roman" w:hAnsi="Times New Roman" w:cs="Times New Roman"/>
          <w:b/>
          <w:sz w:val="24"/>
          <w:szCs w:val="24"/>
        </w:rPr>
        <w:t>.0</w:t>
      </w:r>
      <w:r w:rsidR="005808B7">
        <w:rPr>
          <w:rFonts w:ascii="Times New Roman" w:hAnsi="Times New Roman" w:cs="Times New Roman"/>
          <w:b/>
          <w:sz w:val="24"/>
          <w:szCs w:val="24"/>
        </w:rPr>
        <w:t>9</w:t>
      </w:r>
      <w:r w:rsidR="003A0BDE">
        <w:rPr>
          <w:rFonts w:ascii="Times New Roman" w:hAnsi="Times New Roman" w:cs="Times New Roman"/>
          <w:b/>
          <w:sz w:val="24"/>
          <w:szCs w:val="24"/>
        </w:rPr>
        <w:t>.2021г.</w:t>
      </w:r>
    </w:p>
    <w:p w:rsidR="001864FC" w:rsidRPr="004B5802" w:rsidRDefault="001864FC" w:rsidP="001864FC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отбора поставщика путем анализа предложений</w:t>
      </w:r>
    </w:p>
    <w:p w:rsidR="001864FC" w:rsidRPr="004B5802" w:rsidRDefault="001864FC" w:rsidP="001864FC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0207" w:type="dxa"/>
        <w:tblInd w:w="-431" w:type="dxa"/>
        <w:tblLook w:val="04A0" w:firstRow="1" w:lastRow="0" w:firstColumn="1" w:lastColumn="0" w:noHBand="0" w:noVBand="1"/>
      </w:tblPr>
      <w:tblGrid>
        <w:gridCol w:w="562"/>
        <w:gridCol w:w="2841"/>
        <w:gridCol w:w="6804"/>
      </w:tblGrid>
      <w:tr w:rsidR="00D67E6C" w:rsidRPr="00E85DFD" w:rsidTr="00BB4D18">
        <w:trPr>
          <w:trHeight w:val="491"/>
        </w:trPr>
        <w:tc>
          <w:tcPr>
            <w:tcW w:w="562" w:type="dxa"/>
          </w:tcPr>
          <w:p w:rsidR="00D67E6C" w:rsidRPr="00E85DFD" w:rsidRDefault="00D67E6C" w:rsidP="00D67E6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841" w:type="dxa"/>
          </w:tcPr>
          <w:p w:rsidR="00D67E6C" w:rsidRPr="00E85DFD" w:rsidRDefault="00D67E6C" w:rsidP="000E0D8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5DFD">
              <w:rPr>
                <w:rFonts w:ascii="Times New Roman" w:hAnsi="Times New Roman" w:cs="Times New Roman"/>
                <w:sz w:val="24"/>
                <w:szCs w:val="24"/>
              </w:rPr>
              <w:t>Заказчик</w:t>
            </w:r>
          </w:p>
        </w:tc>
        <w:tc>
          <w:tcPr>
            <w:tcW w:w="6804" w:type="dxa"/>
          </w:tcPr>
          <w:p w:rsidR="00D67E6C" w:rsidRPr="00E85DFD" w:rsidRDefault="00D67E6C" w:rsidP="000E0D8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5DFD">
              <w:rPr>
                <w:rFonts w:ascii="Times New Roman" w:hAnsi="Times New Roman" w:cs="Times New Roman"/>
                <w:sz w:val="24"/>
                <w:szCs w:val="24"/>
              </w:rPr>
              <w:t>АНО «Центр поддержки экспорта Калужской области»</w:t>
            </w:r>
          </w:p>
        </w:tc>
      </w:tr>
      <w:tr w:rsidR="00D67E6C" w:rsidRPr="00E85DFD" w:rsidTr="00BB4D18">
        <w:tc>
          <w:tcPr>
            <w:tcW w:w="562" w:type="dxa"/>
          </w:tcPr>
          <w:p w:rsidR="00D67E6C" w:rsidRPr="00E85DFD" w:rsidRDefault="00D67E6C" w:rsidP="00D67E6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841" w:type="dxa"/>
          </w:tcPr>
          <w:p w:rsidR="00D67E6C" w:rsidRPr="00E85DFD" w:rsidRDefault="00D67E6C" w:rsidP="00BB4D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5DFD">
              <w:rPr>
                <w:rFonts w:ascii="Times New Roman" w:hAnsi="Times New Roman" w:cs="Times New Roman"/>
                <w:sz w:val="24"/>
                <w:szCs w:val="24"/>
              </w:rPr>
              <w:t>Наименование и объем работ (услуг)</w:t>
            </w:r>
          </w:p>
        </w:tc>
        <w:tc>
          <w:tcPr>
            <w:tcW w:w="6804" w:type="dxa"/>
          </w:tcPr>
          <w:p w:rsidR="00D67E6C" w:rsidRPr="00F54A37" w:rsidRDefault="00F54A37" w:rsidP="000E0D8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4A37">
              <w:rPr>
                <w:rFonts w:ascii="Times New Roman" w:hAnsi="Times New Roman" w:cs="Times New Roman"/>
                <w:sz w:val="24"/>
                <w:szCs w:val="24"/>
              </w:rPr>
              <w:t>оказание комплексной услуги по содействию в поиске и подборе иностранного покупателя</w:t>
            </w:r>
          </w:p>
        </w:tc>
      </w:tr>
      <w:tr w:rsidR="00D67E6C" w:rsidRPr="00E85DFD" w:rsidTr="00BB4D18">
        <w:tc>
          <w:tcPr>
            <w:tcW w:w="562" w:type="dxa"/>
          </w:tcPr>
          <w:p w:rsidR="00D67E6C" w:rsidRPr="00E85DFD" w:rsidRDefault="00D67E6C" w:rsidP="00D67E6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841" w:type="dxa"/>
          </w:tcPr>
          <w:p w:rsidR="00D67E6C" w:rsidRPr="00E85DFD" w:rsidRDefault="00D67E6C" w:rsidP="00BB4D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5DFD">
              <w:rPr>
                <w:rFonts w:ascii="Times New Roman" w:hAnsi="Times New Roman" w:cs="Times New Roman"/>
                <w:sz w:val="24"/>
                <w:szCs w:val="24"/>
              </w:rPr>
              <w:t>Срок выполнения работ (оказания услуг)</w:t>
            </w:r>
          </w:p>
        </w:tc>
        <w:tc>
          <w:tcPr>
            <w:tcW w:w="6804" w:type="dxa"/>
          </w:tcPr>
          <w:p w:rsidR="00D67E6C" w:rsidRPr="00BB4D18" w:rsidRDefault="00F54A37" w:rsidP="000E0D8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более 95 (девяносто пяти</w:t>
            </w:r>
            <w:r w:rsidR="00F25C77" w:rsidRPr="00BB4D18">
              <w:rPr>
                <w:rFonts w:ascii="Times New Roman" w:hAnsi="Times New Roman" w:cs="Times New Roman"/>
                <w:sz w:val="24"/>
                <w:szCs w:val="24"/>
              </w:rPr>
              <w:t>) рабочих дней с даты заключения настоящего Договора.</w:t>
            </w:r>
          </w:p>
        </w:tc>
      </w:tr>
      <w:tr w:rsidR="00D67E6C" w:rsidRPr="00E85DFD" w:rsidTr="00BB4D18">
        <w:tc>
          <w:tcPr>
            <w:tcW w:w="562" w:type="dxa"/>
          </w:tcPr>
          <w:p w:rsidR="00D67E6C" w:rsidRPr="00E85DFD" w:rsidRDefault="00D67E6C" w:rsidP="00D67E6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841" w:type="dxa"/>
          </w:tcPr>
          <w:p w:rsidR="00D67E6C" w:rsidRPr="00E85DFD" w:rsidRDefault="00D67E6C" w:rsidP="00BB4D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5DFD">
              <w:rPr>
                <w:rFonts w:ascii="Times New Roman" w:hAnsi="Times New Roman" w:cs="Times New Roman"/>
                <w:sz w:val="24"/>
                <w:szCs w:val="24"/>
              </w:rPr>
              <w:t>Требования к работам (услугам)</w:t>
            </w:r>
          </w:p>
        </w:tc>
        <w:tc>
          <w:tcPr>
            <w:tcW w:w="6804" w:type="dxa"/>
          </w:tcPr>
          <w:p w:rsidR="00D67E6C" w:rsidRPr="00BB4D18" w:rsidRDefault="00D67E6C" w:rsidP="000E0D8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4D18">
              <w:rPr>
                <w:rFonts w:ascii="Times New Roman" w:hAnsi="Times New Roman" w:cs="Times New Roman"/>
                <w:sz w:val="24"/>
                <w:szCs w:val="24"/>
              </w:rPr>
              <w:t>указываются в техническом задании (приложение к настоящему извещению)</w:t>
            </w:r>
          </w:p>
        </w:tc>
      </w:tr>
      <w:tr w:rsidR="00D67E6C" w:rsidRPr="00E85DFD" w:rsidTr="00F54A37">
        <w:trPr>
          <w:trHeight w:val="847"/>
        </w:trPr>
        <w:tc>
          <w:tcPr>
            <w:tcW w:w="562" w:type="dxa"/>
          </w:tcPr>
          <w:p w:rsidR="00D67E6C" w:rsidRPr="00E85DFD" w:rsidRDefault="00D67E6C" w:rsidP="00D67E6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841" w:type="dxa"/>
          </w:tcPr>
          <w:p w:rsidR="00D67E6C" w:rsidRPr="00E85DFD" w:rsidRDefault="00D67E6C" w:rsidP="00BB4D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5DFD">
              <w:rPr>
                <w:rFonts w:ascii="Times New Roman" w:hAnsi="Times New Roman" w:cs="Times New Roman"/>
                <w:sz w:val="24"/>
                <w:szCs w:val="24"/>
              </w:rPr>
              <w:t>Порядок оплаты работ (услуг)</w:t>
            </w:r>
          </w:p>
        </w:tc>
        <w:tc>
          <w:tcPr>
            <w:tcW w:w="6804" w:type="dxa"/>
          </w:tcPr>
          <w:p w:rsidR="00D67E6C" w:rsidRPr="00BB4D18" w:rsidRDefault="00F54A37" w:rsidP="00F54A37">
            <w:pPr>
              <w:pStyle w:val="3"/>
              <w:numPr>
                <w:ilvl w:val="0"/>
                <w:numId w:val="0"/>
              </w:numPr>
              <w:spacing w:line="240" w:lineRule="auto"/>
              <w:outlineLvl w:val="2"/>
              <w:rPr>
                <w:sz w:val="24"/>
                <w:szCs w:val="24"/>
              </w:rPr>
            </w:pPr>
            <w:r w:rsidRPr="00CB48B5">
              <w:rPr>
                <w:sz w:val="24"/>
                <w:szCs w:val="24"/>
              </w:rPr>
              <w:t xml:space="preserve">Стоимость оказания услуг по 1 этапу составляет 50% от цены договора. Стоимость оказания услуг по 2 этапу </w:t>
            </w:r>
            <w:r>
              <w:rPr>
                <w:sz w:val="24"/>
                <w:szCs w:val="24"/>
              </w:rPr>
              <w:t>составляет 50% от цены договора</w:t>
            </w:r>
            <w:r w:rsidRPr="00CB48B5">
              <w:rPr>
                <w:sz w:val="24"/>
                <w:szCs w:val="24"/>
              </w:rPr>
              <w:t xml:space="preserve">. </w:t>
            </w:r>
          </w:p>
        </w:tc>
      </w:tr>
      <w:tr w:rsidR="00D67E6C" w:rsidRPr="00E85DFD" w:rsidTr="00BB4D18">
        <w:trPr>
          <w:trHeight w:val="860"/>
        </w:trPr>
        <w:tc>
          <w:tcPr>
            <w:tcW w:w="562" w:type="dxa"/>
          </w:tcPr>
          <w:p w:rsidR="00D67E6C" w:rsidRPr="00E85DFD" w:rsidRDefault="00D67E6C" w:rsidP="00D67E6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841" w:type="dxa"/>
          </w:tcPr>
          <w:p w:rsidR="00D67E6C" w:rsidRPr="00E85DFD" w:rsidRDefault="00D67E6C" w:rsidP="00BB4D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5DFD">
              <w:rPr>
                <w:rFonts w:ascii="Times New Roman" w:hAnsi="Times New Roman" w:cs="Times New Roman"/>
                <w:sz w:val="24"/>
                <w:szCs w:val="24"/>
              </w:rPr>
              <w:t>Критерии оценки участников процедуры отбора исполнителей с указанием баллов по каждому критерию:</w:t>
            </w:r>
          </w:p>
        </w:tc>
        <w:tc>
          <w:tcPr>
            <w:tcW w:w="6804" w:type="dxa"/>
          </w:tcPr>
          <w:p w:rsidR="00D67E6C" w:rsidRPr="00BB4D18" w:rsidRDefault="00D67E6C" w:rsidP="00D67E6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4D18">
              <w:rPr>
                <w:rFonts w:ascii="Times New Roman" w:hAnsi="Times New Roman" w:cs="Times New Roman"/>
                <w:sz w:val="24"/>
                <w:szCs w:val="24"/>
              </w:rPr>
              <w:t>1 – цена</w:t>
            </w:r>
          </w:p>
          <w:p w:rsidR="003A0BDE" w:rsidRPr="00BB4D18" w:rsidRDefault="00D67E6C" w:rsidP="00D67E6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B4D18">
              <w:rPr>
                <w:rFonts w:ascii="Times New Roman" w:hAnsi="Times New Roman" w:cs="Times New Roman"/>
                <w:sz w:val="24"/>
                <w:szCs w:val="24"/>
              </w:rPr>
              <w:t>2 – квалификация участника закупки</w:t>
            </w:r>
            <w:r w:rsidRPr="00BB4D1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D67E6C" w:rsidRPr="00BB4D18" w:rsidRDefault="00D67E6C" w:rsidP="003B00C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4D1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Подтверждается представленными в составе заявки копиями всех листов договоров (контрактов), и оформленных надлежащим образом актов приемки оказанных услуг (выполненных работ), подтверждающих их исполнение в полном объеме без применения к участнику неустоек (штрафов, пеней)</w:t>
            </w:r>
          </w:p>
        </w:tc>
      </w:tr>
      <w:tr w:rsidR="005E608F" w:rsidRPr="00E85DFD" w:rsidTr="00BB4D18">
        <w:trPr>
          <w:trHeight w:val="860"/>
        </w:trPr>
        <w:tc>
          <w:tcPr>
            <w:tcW w:w="562" w:type="dxa"/>
          </w:tcPr>
          <w:p w:rsidR="005E608F" w:rsidRDefault="005E608F" w:rsidP="00D67E6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841" w:type="dxa"/>
          </w:tcPr>
          <w:p w:rsidR="005E608F" w:rsidRPr="00E85DFD" w:rsidRDefault="005E608F" w:rsidP="00BB4D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Максимальная стоимость договора</w:t>
            </w:r>
            <w:r w:rsidR="003B00CE">
              <w:rPr>
                <w:rFonts w:ascii="Times New Roman" w:hAnsi="Times New Roman" w:cs="Times New Roman"/>
                <w:sz w:val="24"/>
                <w:szCs w:val="24"/>
              </w:rPr>
              <w:t xml:space="preserve"> (утвержденная сметой Заказчика)</w:t>
            </w:r>
          </w:p>
        </w:tc>
        <w:tc>
          <w:tcPr>
            <w:tcW w:w="6804" w:type="dxa"/>
          </w:tcPr>
          <w:p w:rsidR="005E608F" w:rsidRDefault="005808B7" w:rsidP="00F54A3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196 820,00</w:t>
            </w:r>
            <w:r w:rsidR="00F54A37"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</w:p>
        </w:tc>
      </w:tr>
      <w:tr w:rsidR="00D67E6C" w:rsidRPr="00E85DFD" w:rsidTr="00BB4D18">
        <w:tc>
          <w:tcPr>
            <w:tcW w:w="562" w:type="dxa"/>
          </w:tcPr>
          <w:p w:rsidR="00D67E6C" w:rsidRPr="00E85DFD" w:rsidRDefault="005E608F" w:rsidP="00D67E6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D67E6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41" w:type="dxa"/>
          </w:tcPr>
          <w:p w:rsidR="00D67E6C" w:rsidRPr="00E85DFD" w:rsidRDefault="00D67E6C" w:rsidP="00BB4D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5DFD">
              <w:rPr>
                <w:rFonts w:ascii="Times New Roman" w:hAnsi="Times New Roman" w:cs="Times New Roman"/>
                <w:sz w:val="24"/>
                <w:szCs w:val="24"/>
              </w:rPr>
              <w:t>Место подачи предложений</w:t>
            </w:r>
          </w:p>
        </w:tc>
        <w:tc>
          <w:tcPr>
            <w:tcW w:w="6804" w:type="dxa"/>
          </w:tcPr>
          <w:p w:rsidR="00D67E6C" w:rsidRPr="00E85DFD" w:rsidRDefault="00D67E6C" w:rsidP="00F442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5DFD">
              <w:rPr>
                <w:rFonts w:ascii="Times New Roman" w:hAnsi="Times New Roman" w:cs="Times New Roman"/>
                <w:sz w:val="24"/>
                <w:szCs w:val="24"/>
              </w:rPr>
              <w:t xml:space="preserve">- в оригинале: по адресу Заказчика – ул. Театральная, </w:t>
            </w:r>
            <w:proofErr w:type="spellStart"/>
            <w:r w:rsidRPr="00E85DFD">
              <w:rPr>
                <w:rFonts w:ascii="Times New Roman" w:hAnsi="Times New Roman" w:cs="Times New Roman"/>
                <w:sz w:val="24"/>
                <w:szCs w:val="24"/>
              </w:rPr>
              <w:t>зд</w:t>
            </w:r>
            <w:proofErr w:type="spellEnd"/>
            <w:r w:rsidRPr="00E85DFD">
              <w:rPr>
                <w:rFonts w:ascii="Times New Roman" w:hAnsi="Times New Roman" w:cs="Times New Roman"/>
                <w:sz w:val="24"/>
                <w:szCs w:val="24"/>
              </w:rPr>
              <w:t>. 38а (</w:t>
            </w:r>
            <w:proofErr w:type="spellStart"/>
            <w:r w:rsidRPr="00E85DFD">
              <w:rPr>
                <w:rFonts w:ascii="Times New Roman" w:hAnsi="Times New Roman" w:cs="Times New Roman"/>
                <w:sz w:val="24"/>
                <w:szCs w:val="24"/>
              </w:rPr>
              <w:t>пн-чт</w:t>
            </w:r>
            <w:proofErr w:type="spellEnd"/>
            <w:r w:rsidRPr="00E85DFD">
              <w:rPr>
                <w:rFonts w:ascii="Times New Roman" w:hAnsi="Times New Roman" w:cs="Times New Roman"/>
                <w:sz w:val="24"/>
                <w:szCs w:val="24"/>
              </w:rPr>
              <w:t xml:space="preserve">: с 08.00 до 17.15, </w:t>
            </w:r>
            <w:proofErr w:type="spellStart"/>
            <w:r w:rsidRPr="00E85DFD">
              <w:rPr>
                <w:rFonts w:ascii="Times New Roman" w:hAnsi="Times New Roman" w:cs="Times New Roman"/>
                <w:sz w:val="24"/>
                <w:szCs w:val="24"/>
              </w:rPr>
              <w:t>пт</w:t>
            </w:r>
            <w:proofErr w:type="spellEnd"/>
            <w:r w:rsidRPr="00E85DFD">
              <w:rPr>
                <w:rFonts w:ascii="Times New Roman" w:hAnsi="Times New Roman" w:cs="Times New Roman"/>
                <w:sz w:val="24"/>
                <w:szCs w:val="24"/>
              </w:rPr>
              <w:t xml:space="preserve"> с 08.00 до 16.00)</w:t>
            </w:r>
          </w:p>
          <w:p w:rsidR="00D67E6C" w:rsidRPr="00C941CC" w:rsidRDefault="00D67E6C" w:rsidP="00D67E6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5DFD">
              <w:rPr>
                <w:rFonts w:ascii="Times New Roman" w:hAnsi="Times New Roman" w:cs="Times New Roman"/>
                <w:sz w:val="24"/>
                <w:szCs w:val="24"/>
              </w:rPr>
              <w:t xml:space="preserve">- в электронной форме: на электронный адрес Заказчика </w:t>
            </w:r>
            <w:proofErr w:type="spellStart"/>
            <w:r w:rsidRPr="00E85D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exportkaluga</w:t>
            </w:r>
            <w:proofErr w:type="spellEnd"/>
            <w:r w:rsidRPr="00E85DFD"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proofErr w:type="spellStart"/>
            <w:r w:rsidRPr="00E85D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yandex</w:t>
            </w:r>
            <w:proofErr w:type="spellEnd"/>
            <w:r w:rsidRPr="00E85DF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E85D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D67E6C" w:rsidRPr="00E85DFD" w:rsidTr="00BB4D18">
        <w:tc>
          <w:tcPr>
            <w:tcW w:w="562" w:type="dxa"/>
          </w:tcPr>
          <w:p w:rsidR="00D67E6C" w:rsidRPr="00E85DFD" w:rsidRDefault="005E608F" w:rsidP="00D67E6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D67E6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41" w:type="dxa"/>
          </w:tcPr>
          <w:p w:rsidR="00D67E6C" w:rsidRPr="00E85DFD" w:rsidRDefault="00D67E6C" w:rsidP="00BB4D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5DFD">
              <w:rPr>
                <w:rFonts w:ascii="Times New Roman" w:hAnsi="Times New Roman" w:cs="Times New Roman"/>
                <w:sz w:val="24"/>
                <w:szCs w:val="24"/>
              </w:rPr>
              <w:t>Дата и время окончания срока приема предложений</w:t>
            </w:r>
          </w:p>
        </w:tc>
        <w:tc>
          <w:tcPr>
            <w:tcW w:w="6804" w:type="dxa"/>
          </w:tcPr>
          <w:p w:rsidR="00D67E6C" w:rsidRPr="00E85DFD" w:rsidRDefault="005808B7" w:rsidP="005808B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2F77CA" w:rsidRPr="00F54A37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2F77CA" w:rsidRPr="00F54A37">
              <w:rPr>
                <w:rFonts w:ascii="Times New Roman" w:hAnsi="Times New Roman" w:cs="Times New Roman"/>
                <w:sz w:val="24"/>
                <w:szCs w:val="24"/>
              </w:rPr>
              <w:t>.2021 г.,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bookmarkStart w:id="0" w:name="_GoBack"/>
            <w:bookmarkEnd w:id="0"/>
            <w:r w:rsidR="002F77CA" w:rsidRPr="00F54A37">
              <w:rPr>
                <w:rFonts w:ascii="Times New Roman" w:hAnsi="Times New Roman" w:cs="Times New Roman"/>
                <w:sz w:val="24"/>
                <w:szCs w:val="24"/>
              </w:rPr>
              <w:t>:00 ч.</w:t>
            </w:r>
          </w:p>
        </w:tc>
      </w:tr>
    </w:tbl>
    <w:p w:rsidR="001864FC" w:rsidRDefault="001864FC" w:rsidP="001864FC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20CF4" w:rsidRDefault="00E20CF4" w:rsidP="001864FC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Предложение подается одним из следующих способов:</w:t>
      </w:r>
    </w:p>
    <w:p w:rsidR="00E20CF4" w:rsidRDefault="00E20CF4" w:rsidP="00E20CF4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 оригинале: в распечатанном виде, с оригинальной подписью лица, уполномоченного на подписание, заверяется печатью организации (при наличии);</w:t>
      </w:r>
    </w:p>
    <w:p w:rsidR="00E20CF4" w:rsidRDefault="00E20CF4" w:rsidP="00E20CF4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 электронной форме: в виде скан-копий всех документов, входящих в состав предложения.</w:t>
      </w:r>
    </w:p>
    <w:p w:rsidR="003A0BDE" w:rsidRDefault="003A0BDE" w:rsidP="00E20CF4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66CF1" w:rsidRDefault="001864FC" w:rsidP="003A0BDE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B5802">
        <w:rPr>
          <w:rFonts w:ascii="Times New Roman" w:hAnsi="Times New Roman" w:cs="Times New Roman"/>
          <w:sz w:val="24"/>
          <w:szCs w:val="24"/>
        </w:rPr>
        <w:t xml:space="preserve">К предложению на оказание услуг </w:t>
      </w:r>
      <w:r w:rsidRPr="003A0BDE">
        <w:rPr>
          <w:rFonts w:ascii="Times New Roman" w:hAnsi="Times New Roman" w:cs="Times New Roman"/>
          <w:sz w:val="24"/>
          <w:szCs w:val="24"/>
          <w:u w:val="single"/>
        </w:rPr>
        <w:t>должны быть приложены</w:t>
      </w:r>
      <w:r w:rsidRPr="004B5802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1864FC" w:rsidRDefault="00F66CF1" w:rsidP="00E20CF4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копия учредительных документов</w:t>
      </w:r>
      <w:r w:rsidRPr="00F66CF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(в случае предоставления в бумажном виде копии должны быть заверены уполномоченным лицом организации и скреплены печатью);</w:t>
      </w:r>
    </w:p>
    <w:p w:rsidR="00E85DFD" w:rsidRDefault="00E85DFD" w:rsidP="00E20CF4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копия свидетельства о внесении в ЕГРЮЛ (для юридических лиц), свидетельства о внесении в ЕГРИП (для индивидуальных предпринимателей);</w:t>
      </w:r>
    </w:p>
    <w:p w:rsidR="00F66CF1" w:rsidRDefault="00F66CF1" w:rsidP="00E20CF4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копия документов, подтверждающих полномочия руководителя организации;</w:t>
      </w:r>
    </w:p>
    <w:p w:rsidR="00F66CF1" w:rsidRDefault="00F66CF1" w:rsidP="00E20CF4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копия</w:t>
      </w:r>
      <w:r w:rsidR="00E85DFD">
        <w:rPr>
          <w:rFonts w:ascii="Times New Roman" w:hAnsi="Times New Roman" w:cs="Times New Roman"/>
          <w:sz w:val="24"/>
          <w:szCs w:val="24"/>
        </w:rPr>
        <w:t xml:space="preserve"> документов, подтверждающих полномочия лица, подписывающего предложение (в случае подписания не руководителем);</w:t>
      </w:r>
    </w:p>
    <w:p w:rsidR="00E85DFD" w:rsidRPr="001610C0" w:rsidRDefault="00E85DFD" w:rsidP="00E20CF4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C941CC">
        <w:rPr>
          <w:rFonts w:ascii="Times New Roman" w:hAnsi="Times New Roman" w:cs="Times New Roman"/>
          <w:sz w:val="24"/>
          <w:szCs w:val="24"/>
        </w:rPr>
        <w:t xml:space="preserve"> подтверждающие </w:t>
      </w:r>
      <w:r w:rsidR="003A0BDE">
        <w:rPr>
          <w:rFonts w:ascii="Times New Roman" w:hAnsi="Times New Roman" w:cs="Times New Roman"/>
          <w:sz w:val="24"/>
          <w:szCs w:val="24"/>
        </w:rPr>
        <w:t xml:space="preserve">документы в </w:t>
      </w:r>
      <w:r w:rsidR="00C941CC">
        <w:rPr>
          <w:rFonts w:ascii="Times New Roman" w:hAnsi="Times New Roman" w:cs="Times New Roman"/>
          <w:sz w:val="24"/>
          <w:szCs w:val="24"/>
        </w:rPr>
        <w:t>соответстви</w:t>
      </w:r>
      <w:r w:rsidR="003A0BDE">
        <w:rPr>
          <w:rFonts w:ascii="Times New Roman" w:hAnsi="Times New Roman" w:cs="Times New Roman"/>
          <w:sz w:val="24"/>
          <w:szCs w:val="24"/>
        </w:rPr>
        <w:t>и с п. 6 Извещения.</w:t>
      </w:r>
    </w:p>
    <w:p w:rsidR="001864FC" w:rsidRDefault="001864FC" w:rsidP="001864FC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921D5A" w:rsidRDefault="00921D5A" w:rsidP="001864FC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921D5A" w:rsidRDefault="00921D5A" w:rsidP="001864FC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921D5A" w:rsidRDefault="00921D5A" w:rsidP="001864FC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921D5A" w:rsidRDefault="00921D5A" w:rsidP="001864FC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921D5A" w:rsidRDefault="00921D5A" w:rsidP="001864FC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921D5A" w:rsidRDefault="00921D5A" w:rsidP="001864FC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3A0BDE" w:rsidRDefault="003A0BDE" w:rsidP="003A0BDE">
      <w:pPr>
        <w:spacing w:after="60"/>
        <w:ind w:left="709" w:right="-284"/>
        <w:jc w:val="center"/>
        <w:outlineLvl w:val="0"/>
        <w:rPr>
          <w:rFonts w:ascii="Times New Roman" w:hAnsi="Times New Roman" w:cs="Times New Roman"/>
          <w:b/>
          <w:caps/>
          <w:kern w:val="28"/>
        </w:rPr>
      </w:pPr>
      <w:r>
        <w:rPr>
          <w:rFonts w:ascii="Times New Roman" w:hAnsi="Times New Roman" w:cs="Times New Roman"/>
          <w:b/>
          <w:caps/>
          <w:kern w:val="28"/>
        </w:rPr>
        <w:t>Порядок оценки заявок на участие в ЗАКУПКЕ</w:t>
      </w:r>
    </w:p>
    <w:tbl>
      <w:tblPr>
        <w:tblW w:w="4876" w:type="pct"/>
        <w:jc w:val="center"/>
        <w:tblCellMar>
          <w:left w:w="20" w:type="dxa"/>
        </w:tblCellMar>
        <w:tblLook w:val="04A0" w:firstRow="1" w:lastRow="0" w:firstColumn="1" w:lastColumn="0" w:noHBand="0" w:noVBand="1"/>
      </w:tblPr>
      <w:tblGrid>
        <w:gridCol w:w="1837"/>
        <w:gridCol w:w="3828"/>
        <w:gridCol w:w="1277"/>
        <w:gridCol w:w="2863"/>
      </w:tblGrid>
      <w:tr w:rsidR="003A0BDE" w:rsidTr="003A0BDE">
        <w:trPr>
          <w:jc w:val="center"/>
        </w:trPr>
        <w:tc>
          <w:tcPr>
            <w:tcW w:w="93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  <w:shd w:val="clear" w:color="auto" w:fill="FFFFFF"/>
            <w:tcMar>
              <w:top w:w="15" w:type="dxa"/>
              <w:left w:w="20" w:type="dxa"/>
              <w:bottom w:w="15" w:type="dxa"/>
              <w:right w:w="15" w:type="dxa"/>
            </w:tcMar>
            <w:hideMark/>
          </w:tcPr>
          <w:p w:rsidR="003A0BDE" w:rsidRDefault="003A0BDE" w:rsidP="00535E5D">
            <w:pPr>
              <w:widowControl w:val="0"/>
              <w:suppressAutoHyphens/>
              <w:spacing w:after="60"/>
              <w:jc w:val="center"/>
              <w:rPr>
                <w:rFonts w:ascii="Times New Roman" w:hAnsi="Times New Roman" w:cs="Times New Roman"/>
                <w:b/>
                <w:bCs/>
                <w:lang w:eastAsia="zh-CN"/>
              </w:rPr>
            </w:pPr>
            <w:r>
              <w:rPr>
                <w:rFonts w:ascii="Times New Roman" w:hAnsi="Times New Roman" w:cs="Times New Roman"/>
                <w:b/>
                <w:bCs/>
                <w:lang w:eastAsia="zh-CN"/>
              </w:rPr>
              <w:t>Критерии оценки</w:t>
            </w:r>
          </w:p>
        </w:tc>
        <w:tc>
          <w:tcPr>
            <w:tcW w:w="195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  <w:shd w:val="clear" w:color="auto" w:fill="FFFFFF"/>
            <w:tcMar>
              <w:top w:w="15" w:type="dxa"/>
              <w:left w:w="20" w:type="dxa"/>
              <w:bottom w:w="15" w:type="dxa"/>
              <w:right w:w="15" w:type="dxa"/>
            </w:tcMar>
            <w:hideMark/>
          </w:tcPr>
          <w:p w:rsidR="003A0BDE" w:rsidRDefault="003A0BDE" w:rsidP="00535E5D">
            <w:pPr>
              <w:widowControl w:val="0"/>
              <w:suppressAutoHyphens/>
              <w:spacing w:after="60"/>
              <w:jc w:val="center"/>
              <w:rPr>
                <w:rFonts w:ascii="Times New Roman" w:hAnsi="Times New Roman" w:cs="Times New Roman"/>
                <w:b/>
                <w:bCs/>
                <w:lang w:eastAsia="zh-CN"/>
              </w:rPr>
            </w:pPr>
            <w:r>
              <w:rPr>
                <w:rFonts w:ascii="Times New Roman" w:hAnsi="Times New Roman" w:cs="Times New Roman"/>
                <w:b/>
                <w:bCs/>
                <w:lang w:eastAsia="zh-CN"/>
              </w:rPr>
              <w:t>Показатель</w:t>
            </w:r>
          </w:p>
        </w:tc>
        <w:tc>
          <w:tcPr>
            <w:tcW w:w="65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5" w:type="dxa"/>
              <w:left w:w="20" w:type="dxa"/>
              <w:bottom w:w="15" w:type="dxa"/>
              <w:right w:w="15" w:type="dxa"/>
            </w:tcMar>
            <w:hideMark/>
          </w:tcPr>
          <w:p w:rsidR="003A0BDE" w:rsidRDefault="003A0BDE" w:rsidP="00535E5D">
            <w:pPr>
              <w:widowControl w:val="0"/>
              <w:suppressAutoHyphens/>
              <w:spacing w:after="60"/>
              <w:jc w:val="center"/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b/>
                <w:bCs/>
                <w:lang w:eastAsia="zh-CN"/>
              </w:rPr>
              <w:t>Величина критерия оценки, баллов</w:t>
            </w:r>
          </w:p>
        </w:tc>
        <w:tc>
          <w:tcPr>
            <w:tcW w:w="146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3A0BDE" w:rsidRDefault="003A0BDE" w:rsidP="00535E5D">
            <w:pPr>
              <w:widowControl w:val="0"/>
              <w:suppressAutoHyphens/>
              <w:spacing w:after="60"/>
              <w:jc w:val="center"/>
              <w:rPr>
                <w:rFonts w:ascii="Times New Roman" w:hAnsi="Times New Roman" w:cs="Times New Roman"/>
                <w:b/>
                <w:bCs/>
                <w:lang w:eastAsia="zh-CN"/>
              </w:rPr>
            </w:pPr>
          </w:p>
        </w:tc>
      </w:tr>
      <w:tr w:rsidR="003A0BDE" w:rsidTr="003A0BDE">
        <w:trPr>
          <w:jc w:val="center"/>
        </w:trPr>
        <w:tc>
          <w:tcPr>
            <w:tcW w:w="93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  <w:shd w:val="clear" w:color="auto" w:fill="FFFFFF"/>
            <w:tcMar>
              <w:top w:w="15" w:type="dxa"/>
              <w:left w:w="20" w:type="dxa"/>
              <w:bottom w:w="15" w:type="dxa"/>
              <w:right w:w="15" w:type="dxa"/>
            </w:tcMar>
            <w:hideMark/>
          </w:tcPr>
          <w:p w:rsidR="003A0BDE" w:rsidRDefault="003A0BDE" w:rsidP="00535E5D">
            <w:pPr>
              <w:widowControl w:val="0"/>
              <w:suppressAutoHyphens/>
              <w:spacing w:after="60"/>
              <w:ind w:right="-284"/>
              <w:jc w:val="both"/>
              <w:rPr>
                <w:rFonts w:ascii="Times New Roman" w:hAnsi="Times New Roman" w:cs="Times New Roman"/>
                <w:b/>
                <w:lang w:eastAsia="zh-CN"/>
              </w:rPr>
            </w:pPr>
            <w:r>
              <w:rPr>
                <w:rFonts w:ascii="Times New Roman" w:hAnsi="Times New Roman" w:cs="Times New Roman"/>
                <w:b/>
                <w:lang w:eastAsia="zh-CN"/>
              </w:rPr>
              <w:t xml:space="preserve">Цена Договора </w:t>
            </w:r>
          </w:p>
        </w:tc>
        <w:tc>
          <w:tcPr>
            <w:tcW w:w="195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  <w:shd w:val="clear" w:color="auto" w:fill="FFFFFF"/>
            <w:tcMar>
              <w:top w:w="15" w:type="dxa"/>
              <w:left w:w="20" w:type="dxa"/>
              <w:bottom w:w="15" w:type="dxa"/>
              <w:right w:w="15" w:type="dxa"/>
            </w:tcMar>
          </w:tcPr>
          <w:p w:rsidR="003A0BDE" w:rsidRDefault="003A0BDE" w:rsidP="00535E5D">
            <w:pPr>
              <w:widowControl w:val="0"/>
              <w:suppressAutoHyphens/>
              <w:spacing w:after="60"/>
              <w:ind w:right="-284"/>
              <w:jc w:val="both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65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5" w:type="dxa"/>
              <w:left w:w="20" w:type="dxa"/>
              <w:bottom w:w="15" w:type="dxa"/>
              <w:right w:w="15" w:type="dxa"/>
            </w:tcMar>
            <w:hideMark/>
          </w:tcPr>
          <w:p w:rsidR="003A0BDE" w:rsidRDefault="00F54A37" w:rsidP="00535E5D">
            <w:pPr>
              <w:widowControl w:val="0"/>
              <w:suppressAutoHyphens/>
              <w:spacing w:after="60"/>
              <w:jc w:val="center"/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4</w:t>
            </w:r>
            <w:r w:rsidR="003A0BDE">
              <w:rPr>
                <w:rFonts w:ascii="Times New Roman" w:hAnsi="Times New Roman" w:cs="Times New Roman"/>
                <w:lang w:eastAsia="zh-CN"/>
              </w:rPr>
              <w:t xml:space="preserve">0 </w:t>
            </w:r>
          </w:p>
        </w:tc>
        <w:tc>
          <w:tcPr>
            <w:tcW w:w="146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3A0BDE" w:rsidRDefault="003A0BDE" w:rsidP="00535E5D">
            <w:pPr>
              <w:widowControl w:val="0"/>
              <w:suppressAutoHyphens/>
              <w:spacing w:after="60"/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 xml:space="preserve">Участнику, предложившему наименьшую цену договора, присуждается </w:t>
            </w:r>
            <w:r w:rsidR="00F54A37">
              <w:rPr>
                <w:rFonts w:ascii="Times New Roman" w:hAnsi="Times New Roman" w:cs="Times New Roman"/>
                <w:lang w:eastAsia="zh-CN"/>
              </w:rPr>
              <w:t>4</w:t>
            </w:r>
            <w:r>
              <w:rPr>
                <w:rFonts w:ascii="Times New Roman" w:hAnsi="Times New Roman" w:cs="Times New Roman"/>
                <w:lang w:eastAsia="zh-CN"/>
              </w:rPr>
              <w:t>0 баллов;</w:t>
            </w:r>
          </w:p>
          <w:p w:rsidR="003A0BDE" w:rsidRDefault="003A0BDE" w:rsidP="00535E5D">
            <w:pPr>
              <w:widowControl w:val="0"/>
              <w:suppressAutoHyphens/>
              <w:spacing w:after="60"/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 xml:space="preserve">Участнику, предложившему вторую по величине цену договора, присуждается </w:t>
            </w:r>
            <w:r w:rsidR="00F54A37">
              <w:rPr>
                <w:rFonts w:ascii="Times New Roman" w:hAnsi="Times New Roman" w:cs="Times New Roman"/>
                <w:lang w:eastAsia="zh-CN"/>
              </w:rPr>
              <w:t>3</w:t>
            </w:r>
            <w:r>
              <w:rPr>
                <w:rFonts w:ascii="Times New Roman" w:hAnsi="Times New Roman" w:cs="Times New Roman"/>
                <w:lang w:eastAsia="zh-CN"/>
              </w:rPr>
              <w:t>0 баллов;</w:t>
            </w:r>
          </w:p>
          <w:p w:rsidR="003A0BDE" w:rsidRDefault="003A0BDE" w:rsidP="00F54A37">
            <w:pPr>
              <w:widowControl w:val="0"/>
              <w:suppressAutoHyphens/>
              <w:spacing w:after="60"/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 xml:space="preserve">Участнику, предложившему третью и последующие по величине цены договора, присуждается </w:t>
            </w:r>
            <w:r w:rsidR="00F54A37">
              <w:rPr>
                <w:rFonts w:ascii="Times New Roman" w:hAnsi="Times New Roman" w:cs="Times New Roman"/>
                <w:lang w:eastAsia="zh-CN"/>
              </w:rPr>
              <w:t>2</w:t>
            </w:r>
            <w:r>
              <w:rPr>
                <w:rFonts w:ascii="Times New Roman" w:hAnsi="Times New Roman" w:cs="Times New Roman"/>
                <w:lang w:eastAsia="zh-CN"/>
              </w:rPr>
              <w:t>0 баллов.</w:t>
            </w:r>
          </w:p>
        </w:tc>
      </w:tr>
      <w:tr w:rsidR="003A0BDE" w:rsidTr="00F54A37">
        <w:trPr>
          <w:cantSplit/>
          <w:trHeight w:val="4666"/>
          <w:jc w:val="center"/>
        </w:trPr>
        <w:tc>
          <w:tcPr>
            <w:tcW w:w="937" w:type="pct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nil"/>
            </w:tcBorders>
            <w:shd w:val="clear" w:color="auto" w:fill="FFFFFF"/>
            <w:tcMar>
              <w:top w:w="15" w:type="dxa"/>
              <w:left w:w="20" w:type="dxa"/>
              <w:bottom w:w="15" w:type="dxa"/>
              <w:right w:w="15" w:type="dxa"/>
            </w:tcMar>
            <w:hideMark/>
          </w:tcPr>
          <w:p w:rsidR="003A0BDE" w:rsidRDefault="003A0BDE" w:rsidP="00535E5D">
            <w:pPr>
              <w:widowControl w:val="0"/>
              <w:suppressAutoHyphens/>
              <w:snapToGrid w:val="0"/>
              <w:spacing w:after="60"/>
              <w:ind w:right="127"/>
              <w:jc w:val="both"/>
              <w:rPr>
                <w:rFonts w:ascii="Times New Roman" w:hAnsi="Times New Roman" w:cs="Times New Roman"/>
                <w:b/>
                <w:lang w:eastAsia="zh-CN"/>
              </w:rPr>
            </w:pPr>
            <w:r>
              <w:rPr>
                <w:rFonts w:ascii="Times New Roman" w:hAnsi="Times New Roman" w:cs="Times New Roman"/>
                <w:b/>
              </w:rPr>
              <w:t xml:space="preserve">Квалификация участника закупки </w:t>
            </w:r>
          </w:p>
        </w:tc>
        <w:tc>
          <w:tcPr>
            <w:tcW w:w="1952" w:type="pct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nil"/>
            </w:tcBorders>
            <w:shd w:val="clear" w:color="auto" w:fill="FFFFFF"/>
            <w:tcMar>
              <w:top w:w="15" w:type="dxa"/>
              <w:left w:w="20" w:type="dxa"/>
              <w:bottom w:w="15" w:type="dxa"/>
              <w:right w:w="15" w:type="dxa"/>
            </w:tcMar>
            <w:hideMark/>
          </w:tcPr>
          <w:p w:rsidR="003A0BDE" w:rsidRPr="00F54A37" w:rsidRDefault="003A0BDE" w:rsidP="00852F8F">
            <w:pPr>
              <w:pStyle w:val="a8"/>
              <w:ind w:left="0" w:right="55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F54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Количество исполненных контрактов (договоров) </w:t>
            </w:r>
            <w:r w:rsidR="00F54A37" w:rsidRPr="00F54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 w:rsidRPr="00F54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F54A37" w:rsidRPr="00F54A37">
              <w:rPr>
                <w:rFonts w:ascii="Times New Roman" w:hAnsi="Times New Roman" w:cs="Times New Roman"/>
                <w:sz w:val="24"/>
                <w:szCs w:val="24"/>
              </w:rPr>
              <w:t>содействию в поиске и подборе иностранного покупателя</w:t>
            </w:r>
            <w:r w:rsidRPr="00F54A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54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 период с 2019 г. </w:t>
            </w:r>
            <w:r w:rsidRPr="00F54A37">
              <w:rPr>
                <w:rFonts w:ascii="Times New Roman" w:hAnsi="Times New Roman" w:cs="Times New Roman"/>
                <w:sz w:val="24"/>
                <w:szCs w:val="24"/>
              </w:rPr>
              <w:t>до даты начала подачи заявок на участие в отборе исполнителей с</w:t>
            </w:r>
            <w:r w:rsidRPr="00F54A37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актами оказанных услуг</w:t>
            </w:r>
            <w:r w:rsidRPr="00F54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3A0BDE" w:rsidRDefault="003A0BDE" w:rsidP="00241578">
            <w:pPr>
              <w:ind w:right="5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Cs w:val="20"/>
                <w:lang w:eastAsia="ru-RU"/>
              </w:rPr>
              <w:t>Подтверждается представленными в составе заявки копиями договоров (</w:t>
            </w:r>
            <w:r w:rsidR="00241578">
              <w:rPr>
                <w:rFonts w:ascii="Times New Roman" w:eastAsia="Times New Roman" w:hAnsi="Times New Roman" w:cs="Times New Roman"/>
                <w:i/>
                <w:iCs/>
                <w:color w:val="000000"/>
                <w:szCs w:val="20"/>
                <w:lang w:eastAsia="ru-RU"/>
              </w:rPr>
              <w:t>выписок из договоров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Cs w:val="20"/>
                <w:lang w:eastAsia="ru-RU"/>
              </w:rPr>
              <w:t>), и оформленных надлежащим образом актов приемки оказанных услуг (выполненных работ), подтверждающих их исполнение в полном объеме без применения к участнику неустоек (штрафов, пеней).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15" w:type="dxa"/>
              <w:left w:w="20" w:type="dxa"/>
              <w:bottom w:w="15" w:type="dxa"/>
              <w:right w:w="15" w:type="dxa"/>
            </w:tcMar>
            <w:vAlign w:val="center"/>
            <w:hideMark/>
          </w:tcPr>
          <w:p w:rsidR="003A0BDE" w:rsidRDefault="00F54A37" w:rsidP="00535E5D">
            <w:pPr>
              <w:widowControl w:val="0"/>
              <w:suppressAutoHyphens/>
              <w:snapToGrid w:val="0"/>
              <w:spacing w:after="60"/>
              <w:jc w:val="center"/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6</w:t>
            </w:r>
            <w:r w:rsidR="003A0BDE">
              <w:rPr>
                <w:rFonts w:ascii="Times New Roman" w:hAnsi="Times New Roman" w:cs="Times New Roman"/>
                <w:lang w:eastAsia="zh-CN"/>
              </w:rPr>
              <w:t xml:space="preserve">0 </w:t>
            </w:r>
          </w:p>
        </w:tc>
        <w:tc>
          <w:tcPr>
            <w:tcW w:w="1460" w:type="pct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</w:tcPr>
          <w:p w:rsidR="003A0BDE" w:rsidRDefault="003A0BDE" w:rsidP="00535E5D">
            <w:pPr>
              <w:spacing w:after="60"/>
              <w:rPr>
                <w:rFonts w:ascii="Times New Roman" w:hAnsi="Times New Roman" w:cs="Times New Roman"/>
                <w:snapToGrid w:val="0"/>
                <w:lang w:eastAsia="ar-SA"/>
              </w:rPr>
            </w:pPr>
            <w:r>
              <w:rPr>
                <w:rFonts w:ascii="Times New Roman" w:hAnsi="Times New Roman" w:cs="Times New Roman"/>
                <w:snapToGrid w:val="0"/>
                <w:lang w:eastAsia="ar-SA"/>
              </w:rPr>
              <w:t>При отсутствии подтверждающих документов – 0 баллов;</w:t>
            </w:r>
          </w:p>
          <w:p w:rsidR="003A0BDE" w:rsidRDefault="003A0BDE" w:rsidP="00535E5D">
            <w:pPr>
              <w:spacing w:after="60"/>
              <w:rPr>
                <w:rFonts w:ascii="Times New Roman" w:hAnsi="Times New Roman" w:cs="Times New Roman"/>
                <w:snapToGrid w:val="0"/>
                <w:lang w:eastAsia="ar-SA"/>
              </w:rPr>
            </w:pPr>
            <w:r>
              <w:rPr>
                <w:rFonts w:ascii="Times New Roman" w:hAnsi="Times New Roman" w:cs="Times New Roman"/>
                <w:snapToGrid w:val="0"/>
                <w:lang w:eastAsia="ar-SA"/>
              </w:rPr>
              <w:t xml:space="preserve">Количество договоров 1 – присуждается </w:t>
            </w:r>
            <w:r w:rsidR="00F54A37">
              <w:rPr>
                <w:rFonts w:ascii="Times New Roman" w:hAnsi="Times New Roman" w:cs="Times New Roman"/>
                <w:snapToGrid w:val="0"/>
                <w:lang w:eastAsia="ar-SA"/>
              </w:rPr>
              <w:t>2</w:t>
            </w:r>
            <w:r>
              <w:rPr>
                <w:rFonts w:ascii="Times New Roman" w:hAnsi="Times New Roman" w:cs="Times New Roman"/>
                <w:snapToGrid w:val="0"/>
                <w:lang w:eastAsia="ar-SA"/>
              </w:rPr>
              <w:t>0 баллов;</w:t>
            </w:r>
          </w:p>
          <w:p w:rsidR="003A0BDE" w:rsidRDefault="003A0BDE" w:rsidP="00535E5D">
            <w:pPr>
              <w:spacing w:after="60"/>
              <w:rPr>
                <w:rFonts w:ascii="Times New Roman" w:hAnsi="Times New Roman" w:cs="Times New Roman"/>
                <w:snapToGrid w:val="0"/>
                <w:lang w:eastAsia="ar-SA"/>
              </w:rPr>
            </w:pPr>
            <w:r>
              <w:rPr>
                <w:rFonts w:ascii="Times New Roman" w:hAnsi="Times New Roman" w:cs="Times New Roman"/>
                <w:snapToGrid w:val="0"/>
                <w:lang w:eastAsia="ar-SA"/>
              </w:rPr>
              <w:t xml:space="preserve">Количество договоров </w:t>
            </w:r>
            <w:r w:rsidR="00F54A37">
              <w:rPr>
                <w:rFonts w:ascii="Times New Roman" w:hAnsi="Times New Roman" w:cs="Times New Roman"/>
                <w:snapToGrid w:val="0"/>
                <w:lang w:eastAsia="ar-SA"/>
              </w:rPr>
              <w:t>2</w:t>
            </w:r>
            <w:r>
              <w:rPr>
                <w:rFonts w:ascii="Times New Roman" w:hAnsi="Times New Roman" w:cs="Times New Roman"/>
                <w:snapToGrid w:val="0"/>
                <w:lang w:eastAsia="ar-SA"/>
              </w:rPr>
              <w:t xml:space="preserve"> – присуждается </w:t>
            </w:r>
            <w:r w:rsidR="00F54A37">
              <w:rPr>
                <w:rFonts w:ascii="Times New Roman" w:hAnsi="Times New Roman" w:cs="Times New Roman"/>
                <w:snapToGrid w:val="0"/>
                <w:lang w:eastAsia="ar-SA"/>
              </w:rPr>
              <w:t>3</w:t>
            </w:r>
            <w:r>
              <w:rPr>
                <w:rFonts w:ascii="Times New Roman" w:hAnsi="Times New Roman" w:cs="Times New Roman"/>
                <w:snapToGrid w:val="0"/>
                <w:lang w:eastAsia="ar-SA"/>
              </w:rPr>
              <w:t>0 баллов;</w:t>
            </w:r>
          </w:p>
          <w:p w:rsidR="003A0BDE" w:rsidRDefault="003A0BDE" w:rsidP="00535E5D">
            <w:pPr>
              <w:spacing w:after="60"/>
              <w:rPr>
                <w:rFonts w:ascii="Times New Roman" w:hAnsi="Times New Roman" w:cs="Times New Roman"/>
                <w:snapToGrid w:val="0"/>
                <w:lang w:eastAsia="ar-SA"/>
              </w:rPr>
            </w:pPr>
            <w:r>
              <w:rPr>
                <w:rFonts w:ascii="Times New Roman" w:hAnsi="Times New Roman" w:cs="Times New Roman"/>
                <w:snapToGrid w:val="0"/>
                <w:lang w:eastAsia="ar-SA"/>
              </w:rPr>
              <w:t xml:space="preserve">Количество договоров </w:t>
            </w:r>
            <w:r w:rsidR="00F54A37">
              <w:rPr>
                <w:rFonts w:ascii="Times New Roman" w:hAnsi="Times New Roman" w:cs="Times New Roman"/>
                <w:snapToGrid w:val="0"/>
                <w:lang w:eastAsia="ar-SA"/>
              </w:rPr>
              <w:t>3</w:t>
            </w:r>
            <w:r>
              <w:rPr>
                <w:rFonts w:ascii="Times New Roman" w:hAnsi="Times New Roman" w:cs="Times New Roman"/>
                <w:snapToGrid w:val="0"/>
                <w:lang w:eastAsia="ar-SA"/>
              </w:rPr>
              <w:t xml:space="preserve">– присуждается </w:t>
            </w:r>
            <w:r w:rsidR="00F54A37">
              <w:rPr>
                <w:rFonts w:ascii="Times New Roman" w:hAnsi="Times New Roman" w:cs="Times New Roman"/>
                <w:snapToGrid w:val="0"/>
                <w:lang w:eastAsia="ar-SA"/>
              </w:rPr>
              <w:t>4</w:t>
            </w:r>
            <w:r>
              <w:rPr>
                <w:rFonts w:ascii="Times New Roman" w:hAnsi="Times New Roman" w:cs="Times New Roman"/>
                <w:snapToGrid w:val="0"/>
                <w:lang w:eastAsia="ar-SA"/>
              </w:rPr>
              <w:t>0 баллов.</w:t>
            </w:r>
          </w:p>
          <w:p w:rsidR="00F54A37" w:rsidRDefault="00F54A37" w:rsidP="00F54A37">
            <w:pPr>
              <w:spacing w:after="60"/>
              <w:rPr>
                <w:rFonts w:ascii="Times New Roman" w:hAnsi="Times New Roman" w:cs="Times New Roman"/>
                <w:snapToGrid w:val="0"/>
                <w:lang w:eastAsia="ar-SA"/>
              </w:rPr>
            </w:pPr>
            <w:r>
              <w:rPr>
                <w:rFonts w:ascii="Times New Roman" w:hAnsi="Times New Roman" w:cs="Times New Roman"/>
                <w:snapToGrid w:val="0"/>
                <w:lang w:eastAsia="ar-SA"/>
              </w:rPr>
              <w:t>Количество договоров 4– присуждается 50 баллов.</w:t>
            </w:r>
          </w:p>
          <w:p w:rsidR="003A0BDE" w:rsidRDefault="00F54A37" w:rsidP="00F54A37">
            <w:pPr>
              <w:spacing w:after="60"/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snapToGrid w:val="0"/>
                <w:lang w:eastAsia="ar-SA"/>
              </w:rPr>
              <w:t>Количество договоров 5 и более– присуждается 40 баллов.</w:t>
            </w:r>
          </w:p>
        </w:tc>
      </w:tr>
    </w:tbl>
    <w:p w:rsidR="003A0BDE" w:rsidRDefault="003A0BDE" w:rsidP="003A0BDE">
      <w:pPr>
        <w:pStyle w:val="a6"/>
        <w:spacing w:before="0" w:beforeAutospacing="0" w:after="0" w:afterAutospacing="0" w:line="276" w:lineRule="auto"/>
        <w:ind w:right="282"/>
        <w:jc w:val="both"/>
        <w:rPr>
          <w:b/>
          <w:sz w:val="22"/>
          <w:szCs w:val="22"/>
        </w:rPr>
      </w:pPr>
    </w:p>
    <w:p w:rsidR="003A0BDE" w:rsidRDefault="003A0BDE" w:rsidP="003A0BDE">
      <w:pPr>
        <w:widowControl w:val="0"/>
        <w:tabs>
          <w:tab w:val="left" w:pos="360"/>
          <w:tab w:val="num" w:pos="1260"/>
        </w:tabs>
        <w:spacing w:after="0" w:line="240" w:lineRule="auto"/>
        <w:ind w:firstLine="60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Итоговый рейтинг заявки (предложения) вычисляется как сумма баллов, присужденная заявке участника, по каждому критерию оценки заявки (предложения). Максимально возможный итоговый рейтинг заявки составляет 100 баллов.</w:t>
      </w:r>
      <w:r w:rsidRPr="00C432A0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Победителем признается участник закупки, заявке (предложению) которого присвоен самый высокий итоговый балл. </w:t>
      </w:r>
    </w:p>
    <w:p w:rsidR="003A0BDE" w:rsidRDefault="003A0BDE" w:rsidP="003A0BDE">
      <w:pPr>
        <w:widowControl w:val="0"/>
        <w:tabs>
          <w:tab w:val="left" w:pos="360"/>
          <w:tab w:val="num" w:pos="1260"/>
        </w:tabs>
        <w:spacing w:after="0" w:line="240" w:lineRule="auto"/>
        <w:ind w:firstLine="459"/>
        <w:jc w:val="both"/>
      </w:pPr>
      <w:r>
        <w:rPr>
          <w:rFonts w:ascii="Times New Roman" w:hAnsi="Times New Roman" w:cs="Times New Roman"/>
        </w:rPr>
        <w:t>В случае, если в нескольких заявках на участие в закупке содержатся одинаковые условия исполнения договора, меньший порядковый номер присваивается заявке на участие в закупке, которая поступила ранее других заявок на участие в закупке, содержащих такие же условия.</w:t>
      </w:r>
    </w:p>
    <w:p w:rsidR="003A0BDE" w:rsidRDefault="003A0BDE"/>
    <w:sectPr w:rsidR="003A0BDE" w:rsidSect="00B112ED">
      <w:pgSz w:w="11906" w:h="16838"/>
      <w:pgMar w:top="709" w:right="566" w:bottom="851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7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F3F770A"/>
    <w:multiLevelType w:val="multilevel"/>
    <w:tmpl w:val="B9487A04"/>
    <w:lvl w:ilvl="0">
      <w:start w:val="1"/>
      <w:numFmt w:val="decimal"/>
      <w:pStyle w:val="1"/>
      <w:suff w:val="space"/>
      <w:lvlText w:val="%1."/>
      <w:lvlJc w:val="left"/>
      <w:rPr>
        <w:rFonts w:hint="default"/>
      </w:rPr>
    </w:lvl>
    <w:lvl w:ilvl="1">
      <w:start w:val="1"/>
      <w:numFmt w:val="decimal"/>
      <w:pStyle w:val="2"/>
      <w:suff w:val="space"/>
      <w:lvlText w:val="%1.%2."/>
      <w:lvlJc w:val="left"/>
      <w:rPr>
        <w:rFonts w:hint="default"/>
        <w:sz w:val="24"/>
        <w:szCs w:val="24"/>
      </w:rPr>
    </w:lvl>
    <w:lvl w:ilvl="2">
      <w:start w:val="1"/>
      <w:numFmt w:val="decimal"/>
      <w:pStyle w:val="3"/>
      <w:suff w:val="space"/>
      <w:lvlText w:val="%1.%2.%3."/>
      <w:lvlJc w:val="left"/>
      <w:rPr>
        <w:rFonts w:hint="default"/>
      </w:rPr>
    </w:lvl>
    <w:lvl w:ilvl="3">
      <w:start w:val="1"/>
      <w:numFmt w:val="decimal"/>
      <w:pStyle w:val="4"/>
      <w:suff w:val="space"/>
      <w:lvlText w:val="%1.%2.%3.%4."/>
      <w:lvlJc w:val="left"/>
      <w:rPr>
        <w:rFonts w:hint="default"/>
      </w:rPr>
    </w:lvl>
    <w:lvl w:ilvl="4">
      <w:start w:val="1"/>
      <w:numFmt w:val="decimal"/>
      <w:pStyle w:val="5"/>
      <w:suff w:val="space"/>
      <w:lvlText w:val="%1.%2.%3.%4.%5."/>
      <w:lvlJc w:val="left"/>
      <w:rPr>
        <w:rFonts w:hint="default"/>
      </w:rPr>
    </w:lvl>
    <w:lvl w:ilvl="5">
      <w:start w:val="1"/>
      <w:numFmt w:val="decimal"/>
      <w:pStyle w:val="6"/>
      <w:suff w:val="space"/>
      <w:lvlText w:val="%1.%2.%3.%4.%5.%6."/>
      <w:lvlJc w:val="left"/>
      <w:rPr>
        <w:rFonts w:hint="default"/>
      </w:rPr>
    </w:lvl>
    <w:lvl w:ilvl="6">
      <w:start w:val="1"/>
      <w:numFmt w:val="decimal"/>
      <w:pStyle w:val="7"/>
      <w:suff w:val="space"/>
      <w:lvlText w:val="%1.%2.%3.%4.%5.%6.%7."/>
      <w:lvlJc w:val="left"/>
      <w:rPr>
        <w:rFonts w:hint="default"/>
      </w:rPr>
    </w:lvl>
    <w:lvl w:ilvl="7">
      <w:start w:val="1"/>
      <w:numFmt w:val="decimal"/>
      <w:pStyle w:val="8"/>
      <w:suff w:val="space"/>
      <w:lvlText w:val="%1.%2.%3.%4.%5.%6.%7.%8."/>
      <w:lvlJc w:val="left"/>
      <w:rPr>
        <w:rFonts w:hint="default"/>
      </w:rPr>
    </w:lvl>
    <w:lvl w:ilvl="8">
      <w:start w:val="1"/>
      <w:numFmt w:val="decimal"/>
      <w:pStyle w:val="9"/>
      <w:suff w:val="space"/>
      <w:lvlText w:val="%1.%2.%3.%4.%5.%6.%7.%8.%9."/>
      <w:lvlJc w:val="left"/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64FC"/>
    <w:rsid w:val="001864FC"/>
    <w:rsid w:val="00241578"/>
    <w:rsid w:val="002F77CA"/>
    <w:rsid w:val="003A0BDE"/>
    <w:rsid w:val="003B00CE"/>
    <w:rsid w:val="004E3271"/>
    <w:rsid w:val="005808B7"/>
    <w:rsid w:val="005E608F"/>
    <w:rsid w:val="00852F8F"/>
    <w:rsid w:val="00921D5A"/>
    <w:rsid w:val="00B112ED"/>
    <w:rsid w:val="00B347E7"/>
    <w:rsid w:val="00B72554"/>
    <w:rsid w:val="00BB4D18"/>
    <w:rsid w:val="00C941CC"/>
    <w:rsid w:val="00D67E6C"/>
    <w:rsid w:val="00DA411B"/>
    <w:rsid w:val="00E20CF4"/>
    <w:rsid w:val="00E85DFD"/>
    <w:rsid w:val="00F25C77"/>
    <w:rsid w:val="00F442B1"/>
    <w:rsid w:val="00F54A37"/>
    <w:rsid w:val="00F66CF1"/>
    <w:rsid w:val="00F957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8CA68F"/>
  <w15:chartTrackingRefBased/>
  <w15:docId w15:val="{A2A2AD1A-5C22-4F32-A6BD-471BD19C4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64FC"/>
  </w:style>
  <w:style w:type="paragraph" w:styleId="1">
    <w:name w:val="heading 1"/>
    <w:basedOn w:val="a"/>
    <w:next w:val="a"/>
    <w:link w:val="10"/>
    <w:uiPriority w:val="9"/>
    <w:qFormat/>
    <w:rsid w:val="00F54A37"/>
    <w:pPr>
      <w:keepNext/>
      <w:keepLines/>
      <w:numPr>
        <w:numId w:val="1"/>
      </w:numPr>
      <w:spacing w:before="240" w:after="120" w:line="276" w:lineRule="auto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paragraph" w:styleId="2">
    <w:name w:val="heading 2"/>
    <w:basedOn w:val="a"/>
    <w:next w:val="a"/>
    <w:link w:val="20"/>
    <w:uiPriority w:val="9"/>
    <w:qFormat/>
    <w:rsid w:val="00F54A37"/>
    <w:pPr>
      <w:numPr>
        <w:ilvl w:val="1"/>
        <w:numId w:val="1"/>
      </w:numPr>
      <w:spacing w:before="120" w:after="120" w:line="276" w:lineRule="auto"/>
      <w:ind w:firstLine="482"/>
      <w:jc w:val="both"/>
      <w:outlineLvl w:val="1"/>
    </w:pPr>
    <w:rPr>
      <w:rFonts w:ascii="Times New Roman" w:eastAsia="Times New Roman" w:hAnsi="Times New Roman" w:cs="Times New Roman"/>
      <w:bCs/>
      <w:szCs w:val="26"/>
      <w:lang w:eastAsia="ru-RU"/>
    </w:rPr>
  </w:style>
  <w:style w:type="paragraph" w:styleId="3">
    <w:name w:val="heading 3"/>
    <w:basedOn w:val="a"/>
    <w:next w:val="a"/>
    <w:link w:val="30"/>
    <w:uiPriority w:val="9"/>
    <w:qFormat/>
    <w:rsid w:val="00F54A37"/>
    <w:pPr>
      <w:numPr>
        <w:ilvl w:val="2"/>
        <w:numId w:val="1"/>
      </w:numPr>
      <w:spacing w:before="120" w:after="120" w:line="276" w:lineRule="auto"/>
      <w:ind w:firstLine="482"/>
      <w:jc w:val="both"/>
      <w:outlineLvl w:val="2"/>
    </w:pPr>
    <w:rPr>
      <w:rFonts w:ascii="Times New Roman" w:eastAsia="Times New Roman" w:hAnsi="Times New Roman" w:cs="Times New Roman"/>
      <w:bCs/>
      <w:lang w:eastAsia="ru-RU"/>
    </w:rPr>
  </w:style>
  <w:style w:type="paragraph" w:styleId="4">
    <w:name w:val="heading 4"/>
    <w:basedOn w:val="a"/>
    <w:next w:val="a"/>
    <w:link w:val="40"/>
    <w:uiPriority w:val="9"/>
    <w:qFormat/>
    <w:rsid w:val="00F54A37"/>
    <w:pPr>
      <w:numPr>
        <w:ilvl w:val="3"/>
        <w:numId w:val="1"/>
      </w:numPr>
      <w:spacing w:before="120" w:after="120" w:line="276" w:lineRule="auto"/>
      <w:ind w:firstLine="482"/>
      <w:jc w:val="both"/>
      <w:outlineLvl w:val="3"/>
    </w:pPr>
    <w:rPr>
      <w:rFonts w:ascii="Times New Roman" w:eastAsia="Times New Roman" w:hAnsi="Times New Roman" w:cs="Times New Roman"/>
      <w:bCs/>
      <w:iCs/>
      <w:lang w:eastAsia="ru-RU"/>
    </w:rPr>
  </w:style>
  <w:style w:type="paragraph" w:styleId="5">
    <w:name w:val="heading 5"/>
    <w:basedOn w:val="a"/>
    <w:next w:val="a"/>
    <w:link w:val="50"/>
    <w:uiPriority w:val="9"/>
    <w:qFormat/>
    <w:rsid w:val="00F54A37"/>
    <w:pPr>
      <w:keepNext/>
      <w:keepLines/>
      <w:numPr>
        <w:ilvl w:val="4"/>
        <w:numId w:val="1"/>
      </w:numPr>
      <w:spacing w:before="200" w:after="0" w:line="276" w:lineRule="auto"/>
      <w:ind w:firstLine="482"/>
      <w:jc w:val="both"/>
      <w:outlineLvl w:val="4"/>
    </w:pPr>
    <w:rPr>
      <w:rFonts w:ascii="Times New Roman" w:eastAsia="Times New Roman" w:hAnsi="Times New Roman" w:cs="Times New Roman"/>
      <w:lang w:eastAsia="ru-RU"/>
    </w:rPr>
  </w:style>
  <w:style w:type="paragraph" w:styleId="6">
    <w:name w:val="heading 6"/>
    <w:basedOn w:val="a"/>
    <w:next w:val="a"/>
    <w:link w:val="60"/>
    <w:uiPriority w:val="9"/>
    <w:qFormat/>
    <w:rsid w:val="00F54A37"/>
    <w:pPr>
      <w:keepNext/>
      <w:keepLines/>
      <w:numPr>
        <w:ilvl w:val="5"/>
        <w:numId w:val="1"/>
      </w:numPr>
      <w:spacing w:before="200" w:after="0" w:line="276" w:lineRule="auto"/>
      <w:ind w:firstLine="482"/>
      <w:jc w:val="both"/>
      <w:outlineLvl w:val="5"/>
    </w:pPr>
    <w:rPr>
      <w:rFonts w:ascii="Times New Roman" w:eastAsia="Times New Roman" w:hAnsi="Times New Roman" w:cs="Times New Roman"/>
      <w:i/>
      <w:iCs/>
      <w:color w:val="243F60"/>
      <w:lang w:eastAsia="ru-RU"/>
    </w:rPr>
  </w:style>
  <w:style w:type="paragraph" w:styleId="7">
    <w:name w:val="heading 7"/>
    <w:basedOn w:val="a"/>
    <w:next w:val="a"/>
    <w:link w:val="70"/>
    <w:uiPriority w:val="9"/>
    <w:qFormat/>
    <w:rsid w:val="00F54A37"/>
    <w:pPr>
      <w:keepNext/>
      <w:keepLines/>
      <w:numPr>
        <w:ilvl w:val="6"/>
        <w:numId w:val="1"/>
      </w:numPr>
      <w:spacing w:before="200" w:after="0" w:line="276" w:lineRule="auto"/>
      <w:ind w:firstLine="482"/>
      <w:jc w:val="both"/>
      <w:outlineLvl w:val="6"/>
    </w:pPr>
    <w:rPr>
      <w:rFonts w:ascii="Times New Roman" w:eastAsia="Times New Roman" w:hAnsi="Times New Roman" w:cs="Times New Roman"/>
      <w:i/>
      <w:iCs/>
      <w:color w:val="404040"/>
      <w:lang w:eastAsia="ru-RU"/>
    </w:rPr>
  </w:style>
  <w:style w:type="paragraph" w:styleId="8">
    <w:name w:val="heading 8"/>
    <w:basedOn w:val="a"/>
    <w:next w:val="a"/>
    <w:link w:val="80"/>
    <w:uiPriority w:val="9"/>
    <w:qFormat/>
    <w:rsid w:val="00F54A37"/>
    <w:pPr>
      <w:keepNext/>
      <w:keepLines/>
      <w:numPr>
        <w:ilvl w:val="7"/>
        <w:numId w:val="1"/>
      </w:numPr>
      <w:spacing w:before="200" w:after="0" w:line="276" w:lineRule="auto"/>
      <w:ind w:firstLine="482"/>
      <w:jc w:val="both"/>
      <w:outlineLvl w:val="7"/>
    </w:pPr>
    <w:rPr>
      <w:rFonts w:ascii="Times New Roman" w:eastAsia="Times New Roman" w:hAnsi="Times New Roman" w:cs="Times New Roman"/>
      <w:color w:val="4F81BD"/>
      <w:szCs w:val="20"/>
      <w:lang w:eastAsia="ru-RU"/>
    </w:rPr>
  </w:style>
  <w:style w:type="paragraph" w:styleId="9">
    <w:name w:val="heading 9"/>
    <w:basedOn w:val="a"/>
    <w:next w:val="a"/>
    <w:link w:val="90"/>
    <w:uiPriority w:val="9"/>
    <w:qFormat/>
    <w:rsid w:val="00F54A37"/>
    <w:pPr>
      <w:keepNext/>
      <w:keepLines/>
      <w:numPr>
        <w:ilvl w:val="8"/>
        <w:numId w:val="1"/>
      </w:numPr>
      <w:spacing w:before="200" w:after="0" w:line="276" w:lineRule="auto"/>
      <w:ind w:firstLine="482"/>
      <w:jc w:val="both"/>
      <w:outlineLvl w:val="8"/>
    </w:pPr>
    <w:rPr>
      <w:rFonts w:ascii="Times New Roman" w:eastAsia="Times New Roman" w:hAnsi="Times New Roman" w:cs="Times New Roman"/>
      <w:i/>
      <w:iCs/>
      <w:color w:val="40404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864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E20CF4"/>
    <w:rPr>
      <w:color w:val="0563C1" w:themeColor="hyperlink"/>
      <w:u w:val="single"/>
    </w:rPr>
  </w:style>
  <w:style w:type="character" w:customStyle="1" w:styleId="a5">
    <w:name w:val="Обычный (веб) Знак"/>
    <w:aliases w:val="Обычный (Web) Знак"/>
    <w:link w:val="a6"/>
    <w:uiPriority w:val="99"/>
    <w:semiHidden/>
    <w:locked/>
    <w:rsid w:val="003A0BD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rmal (Web)"/>
    <w:aliases w:val="Обычный (Web)"/>
    <w:basedOn w:val="a"/>
    <w:link w:val="a5"/>
    <w:uiPriority w:val="99"/>
    <w:semiHidden/>
    <w:unhideWhenUsed/>
    <w:qFormat/>
    <w:rsid w:val="003A0B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Абзац списка Знак"/>
    <w:aliases w:val="Содержание. 2 уровень Знак,ТЗ список Знак,Абзац списка литеральный Знак,Bullet List Знак,FooterText Знак,numbered Знак,Bullet 1 Знак,Use Case List Paragraph Знак,Маркер Знак,Paragraphe de liste1 Знак,lp1 Знак"/>
    <w:link w:val="a8"/>
    <w:uiPriority w:val="34"/>
    <w:locked/>
    <w:rsid w:val="003A0BDE"/>
  </w:style>
  <w:style w:type="paragraph" w:styleId="a8">
    <w:name w:val="List Paragraph"/>
    <w:aliases w:val="Содержание. 2 уровень,ТЗ список,Абзац списка литеральный,Bullet List,FooterText,numbered,Bullet 1,Use Case List Paragraph,Маркер,Paragraphe de liste1,lp1"/>
    <w:basedOn w:val="a"/>
    <w:link w:val="a7"/>
    <w:uiPriority w:val="34"/>
    <w:qFormat/>
    <w:rsid w:val="003A0BDE"/>
    <w:pPr>
      <w:spacing w:after="0" w:line="240" w:lineRule="auto"/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F54A37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F54A37"/>
    <w:rPr>
      <w:rFonts w:ascii="Times New Roman" w:eastAsia="Times New Roman" w:hAnsi="Times New Roman" w:cs="Times New Roman"/>
      <w:bCs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F54A37"/>
    <w:rPr>
      <w:rFonts w:ascii="Times New Roman" w:eastAsia="Times New Roman" w:hAnsi="Times New Roman" w:cs="Times New Roman"/>
      <w:bCs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F54A37"/>
    <w:rPr>
      <w:rFonts w:ascii="Times New Roman" w:eastAsia="Times New Roman" w:hAnsi="Times New Roman" w:cs="Times New Roman"/>
      <w:bCs/>
      <w:iCs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F54A37"/>
    <w:rPr>
      <w:rFonts w:ascii="Times New Roman" w:eastAsia="Times New Roman" w:hAnsi="Times New Roman" w:cs="Times New Roman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F54A37"/>
    <w:rPr>
      <w:rFonts w:ascii="Times New Roman" w:eastAsia="Times New Roman" w:hAnsi="Times New Roman" w:cs="Times New Roman"/>
      <w:i/>
      <w:iCs/>
      <w:color w:val="243F60"/>
      <w:lang w:eastAsia="ru-RU"/>
    </w:rPr>
  </w:style>
  <w:style w:type="character" w:customStyle="1" w:styleId="70">
    <w:name w:val="Заголовок 7 Знак"/>
    <w:basedOn w:val="a0"/>
    <w:link w:val="7"/>
    <w:uiPriority w:val="9"/>
    <w:rsid w:val="00F54A37"/>
    <w:rPr>
      <w:rFonts w:ascii="Times New Roman" w:eastAsia="Times New Roman" w:hAnsi="Times New Roman" w:cs="Times New Roman"/>
      <w:i/>
      <w:iCs/>
      <w:color w:val="404040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F54A37"/>
    <w:rPr>
      <w:rFonts w:ascii="Times New Roman" w:eastAsia="Times New Roman" w:hAnsi="Times New Roman" w:cs="Times New Roman"/>
      <w:color w:val="4F81BD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"/>
    <w:rsid w:val="00F54A37"/>
    <w:rPr>
      <w:rFonts w:ascii="Times New Roman" w:eastAsia="Times New Roman" w:hAnsi="Times New Roman" w:cs="Times New Roman"/>
      <w:i/>
      <w:iCs/>
      <w:color w:val="40404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24157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24157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621</Words>
  <Characters>3540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Ivanashko E</dc:creator>
  <cp:keywords/>
  <dc:description/>
  <cp:lastModifiedBy>Ivanashko E</cp:lastModifiedBy>
  <cp:revision>4</cp:revision>
  <cp:lastPrinted>2021-08-12T09:58:00Z</cp:lastPrinted>
  <dcterms:created xsi:type="dcterms:W3CDTF">2021-07-31T08:31:00Z</dcterms:created>
  <dcterms:modified xsi:type="dcterms:W3CDTF">2021-09-14T12:59:00Z</dcterms:modified>
</cp:coreProperties>
</file>